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30" w:rsidRPr="009F3D63" w:rsidRDefault="00F62530" w:rsidP="00F62530">
      <w:pPr>
        <w:jc w:val="center"/>
      </w:pPr>
      <w:r w:rsidRPr="009F3D63">
        <w:t>Proposition de communication colloque Genre et violence dans les institutions scolaires et éducatives – Lyon 3 &amp; 4 octobre 2013</w:t>
      </w:r>
    </w:p>
    <w:p w:rsidR="00F62530" w:rsidRPr="009F3D63" w:rsidRDefault="00F62530" w:rsidP="00F62530">
      <w:pPr>
        <w:jc w:val="center"/>
      </w:pPr>
    </w:p>
    <w:p w:rsidR="00AF7609" w:rsidRPr="009F3D63" w:rsidRDefault="00F62530" w:rsidP="00AF7609">
      <w:pPr>
        <w:spacing w:after="0"/>
        <w:jc w:val="both"/>
      </w:pPr>
      <w:r w:rsidRPr="009F3D63">
        <w:t>Annette Jarlégan, Université de Lorraine, LISEC EA 2310</w:t>
      </w:r>
      <w:r w:rsidR="00AF7609" w:rsidRPr="009F3D63">
        <w:t xml:space="preserve">, </w:t>
      </w:r>
    </w:p>
    <w:p w:rsidR="00AF7609" w:rsidRPr="009F3D63" w:rsidRDefault="006335B5" w:rsidP="00F62530">
      <w:pPr>
        <w:jc w:val="both"/>
      </w:pPr>
      <w:hyperlink r:id="rId6" w:history="1">
        <w:r w:rsidR="003A148F" w:rsidRPr="009F3D63">
          <w:rPr>
            <w:rStyle w:val="Lienhypertexte"/>
            <w:color w:val="auto"/>
          </w:rPr>
          <w:t>annette.jarlegan@univ-lorraine.fr</w:t>
        </w:r>
      </w:hyperlink>
    </w:p>
    <w:p w:rsidR="00AF7609" w:rsidRPr="009F3D63" w:rsidRDefault="00F62530" w:rsidP="00AF7609">
      <w:pPr>
        <w:spacing w:after="0"/>
        <w:jc w:val="both"/>
      </w:pPr>
      <w:r w:rsidRPr="009F3D63">
        <w:t>Stéphanie Rubi, Université Bordeaux 3, LACES EA 4140</w:t>
      </w:r>
      <w:r w:rsidR="00AF7609" w:rsidRPr="009F3D63">
        <w:t xml:space="preserve">, </w:t>
      </w:r>
    </w:p>
    <w:p w:rsidR="00AF7609" w:rsidRPr="009F3D63" w:rsidRDefault="006335B5" w:rsidP="00F62530">
      <w:pPr>
        <w:jc w:val="both"/>
      </w:pPr>
      <w:hyperlink r:id="rId7" w:history="1">
        <w:r w:rsidR="00AF7609" w:rsidRPr="009F3D63">
          <w:rPr>
            <w:rStyle w:val="Lienhypertexte"/>
            <w:color w:val="auto"/>
          </w:rPr>
          <w:t>stefrubi@gmail.com</w:t>
        </w:r>
      </w:hyperlink>
    </w:p>
    <w:p w:rsidR="00F62530" w:rsidRPr="009F3D63" w:rsidRDefault="00F62530" w:rsidP="00F62530">
      <w:pPr>
        <w:jc w:val="both"/>
      </w:pPr>
    </w:p>
    <w:p w:rsidR="00F62530" w:rsidRPr="009F3D63" w:rsidRDefault="00F62530" w:rsidP="00F62530">
      <w:pPr>
        <w:jc w:val="center"/>
        <w:rPr>
          <w:b/>
        </w:rPr>
      </w:pPr>
      <w:r w:rsidRPr="009F3D63">
        <w:rPr>
          <w:b/>
        </w:rPr>
        <w:t xml:space="preserve">Adhésion aux stéréotypes sexués et violence </w:t>
      </w:r>
      <w:r w:rsidR="003918F2" w:rsidRPr="009F3D63">
        <w:rPr>
          <w:b/>
        </w:rPr>
        <w:t>à</w:t>
      </w:r>
      <w:r w:rsidRPr="009F3D63">
        <w:rPr>
          <w:b/>
        </w:rPr>
        <w:t xml:space="preserve"> </w:t>
      </w:r>
      <w:r w:rsidR="003918F2" w:rsidRPr="009F3D63">
        <w:rPr>
          <w:b/>
        </w:rPr>
        <w:t>l’</w:t>
      </w:r>
      <w:r w:rsidRPr="009F3D63">
        <w:rPr>
          <w:b/>
        </w:rPr>
        <w:t>école élémentaire (cycle 3)</w:t>
      </w:r>
    </w:p>
    <w:p w:rsidR="009057A5" w:rsidRPr="009F3D63" w:rsidRDefault="00AB7137" w:rsidP="00F62530">
      <w:pPr>
        <w:jc w:val="both"/>
        <w:rPr>
          <w:rFonts w:ascii="Times New Roman" w:hAnsi="Times New Roman"/>
          <w:strike/>
        </w:rPr>
      </w:pPr>
      <w:r w:rsidRPr="009F3D63">
        <w:t>Toutes les recherches nationales et internationales sur les faits de violence à l’école désignent les garçons comme étant les premiers auteurs de</w:t>
      </w:r>
      <w:r w:rsidR="003A148F" w:rsidRPr="009F3D63">
        <w:t>s</w:t>
      </w:r>
      <w:r w:rsidRPr="009F3D63">
        <w:t xml:space="preserve"> faits de violence mais aussi les premières victimes. </w:t>
      </w:r>
      <w:r w:rsidR="003A148F" w:rsidRPr="009F3D63">
        <w:t xml:space="preserve">De plus, </w:t>
      </w:r>
      <w:r w:rsidR="003A148F" w:rsidRPr="009F3D63">
        <w:rPr>
          <w:rFonts w:ascii="Times New Roman" w:hAnsi="Times New Roman"/>
        </w:rPr>
        <w:t xml:space="preserve">le </w:t>
      </w:r>
      <w:r w:rsidRPr="009F3D63">
        <w:rPr>
          <w:rFonts w:ascii="Times New Roman" w:hAnsi="Times New Roman"/>
        </w:rPr>
        <w:t>sexe différencie</w:t>
      </w:r>
      <w:r w:rsidR="003A148F" w:rsidRPr="009F3D63">
        <w:rPr>
          <w:rFonts w:ascii="Times New Roman" w:hAnsi="Times New Roman"/>
        </w:rPr>
        <w:t xml:space="preserve"> </w:t>
      </w:r>
      <w:r w:rsidRPr="009F3D63">
        <w:rPr>
          <w:rFonts w:ascii="Times New Roman" w:hAnsi="Times New Roman"/>
        </w:rPr>
        <w:t>certaines formes de violence</w:t>
      </w:r>
      <w:r w:rsidR="004A1AB0" w:rsidRPr="009F3D63">
        <w:rPr>
          <w:rFonts w:ascii="Times New Roman" w:hAnsi="Times New Roman"/>
        </w:rPr>
        <w:t xml:space="preserve"> et</w:t>
      </w:r>
      <w:r w:rsidRPr="009F3D63">
        <w:rPr>
          <w:rFonts w:ascii="Times New Roman" w:hAnsi="Times New Roman"/>
        </w:rPr>
        <w:t xml:space="preserve"> l</w:t>
      </w:r>
      <w:r w:rsidR="004A1AB0" w:rsidRPr="009F3D63">
        <w:rPr>
          <w:rFonts w:ascii="Times New Roman" w:hAnsi="Times New Roman"/>
        </w:rPr>
        <w:t>a</w:t>
      </w:r>
      <w:r w:rsidRPr="009F3D63">
        <w:rPr>
          <w:rFonts w:ascii="Times New Roman" w:hAnsi="Times New Roman"/>
        </w:rPr>
        <w:t xml:space="preserve"> participation des filles, sans être inexistante, est ainsi bien moindre pour diverses catégories telles que le p</w:t>
      </w:r>
      <w:r w:rsidR="001F1057" w:rsidRPr="009F3D63">
        <w:rPr>
          <w:rFonts w:ascii="Times New Roman" w:hAnsi="Times New Roman"/>
        </w:rPr>
        <w:t>ort d’armes (Lane, Cunningham &amp;</w:t>
      </w:r>
      <w:r w:rsidRPr="009F3D63">
        <w:rPr>
          <w:rFonts w:ascii="Times New Roman" w:hAnsi="Times New Roman"/>
        </w:rPr>
        <w:t xml:space="preserve"> Ell</w:t>
      </w:r>
      <w:r w:rsidR="001F1057" w:rsidRPr="009F3D63">
        <w:rPr>
          <w:rFonts w:ascii="Times New Roman" w:hAnsi="Times New Roman"/>
        </w:rPr>
        <w:t>en, 2004), les bagarres (Artz &amp;</w:t>
      </w:r>
      <w:r w:rsidRPr="009F3D63">
        <w:rPr>
          <w:rFonts w:ascii="Times New Roman" w:hAnsi="Times New Roman"/>
        </w:rPr>
        <w:t xml:space="preserve"> Riecken, 1994), le racket (Debarbieux, 1999), les coups donnés (Choquet, Hassler </w:t>
      </w:r>
      <w:r w:rsidR="009057A5" w:rsidRPr="009F3D63">
        <w:rPr>
          <w:rFonts w:ascii="Times New Roman" w:hAnsi="Times New Roman"/>
        </w:rPr>
        <w:t>&amp;</w:t>
      </w:r>
      <w:r w:rsidRPr="009F3D63">
        <w:rPr>
          <w:rFonts w:ascii="Times New Roman" w:hAnsi="Times New Roman"/>
        </w:rPr>
        <w:t xml:space="preserve"> Morin, 2005). Les filles exercent des formes de violences plus indirectes, usant ainsi plus souvent des moqueries de la dissémination de rumeurs ou des formes de rejet ou d’ostracisme de leurs pairs. Les garçons sont plus souvent victimes de leurs comparses de même sexe alors que les filles sont susceptibles d’être victimes d’agresseurs de l’un ou l’autre sexe</w:t>
      </w:r>
      <w:r w:rsidR="001F1057" w:rsidRPr="009F3D63">
        <w:rPr>
          <w:rFonts w:ascii="Times New Roman" w:hAnsi="Times New Roman"/>
        </w:rPr>
        <w:t xml:space="preserve"> (Rubi &amp;</w:t>
      </w:r>
      <w:r w:rsidRPr="009F3D63">
        <w:rPr>
          <w:rFonts w:ascii="Times New Roman" w:hAnsi="Times New Roman"/>
        </w:rPr>
        <w:t xml:space="preserve"> Jarlégan, 2013).</w:t>
      </w:r>
      <w:r w:rsidR="00680881" w:rsidRPr="009F3D63">
        <w:rPr>
          <w:rFonts w:ascii="Times New Roman" w:hAnsi="Times New Roman"/>
        </w:rPr>
        <w:t xml:space="preserve"> La socialisation sexuée et le genre sont des </w:t>
      </w:r>
      <w:r w:rsidR="00E91D69" w:rsidRPr="009F3D63">
        <w:rPr>
          <w:rFonts w:ascii="Times New Roman" w:hAnsi="Times New Roman"/>
        </w:rPr>
        <w:t xml:space="preserve">facteurs </w:t>
      </w:r>
      <w:r w:rsidR="00680881" w:rsidRPr="009F3D63">
        <w:rPr>
          <w:rFonts w:ascii="Times New Roman" w:hAnsi="Times New Roman"/>
        </w:rPr>
        <w:t xml:space="preserve">opérants pour expliquer la plus forte proportion de garçons dans la </w:t>
      </w:r>
      <w:r w:rsidR="002B2EE2" w:rsidRPr="009F3D63">
        <w:rPr>
          <w:rFonts w:ascii="Times New Roman" w:hAnsi="Times New Roman"/>
        </w:rPr>
        <w:t>commission d’actes violents. L</w:t>
      </w:r>
      <w:r w:rsidR="00680881" w:rsidRPr="009F3D63">
        <w:rPr>
          <w:rFonts w:ascii="Times New Roman" w:hAnsi="Times New Roman"/>
        </w:rPr>
        <w:t xml:space="preserve">’adhésion aux stéréotypes sexués est alors </w:t>
      </w:r>
      <w:r w:rsidR="0047340F" w:rsidRPr="009F3D63">
        <w:rPr>
          <w:rFonts w:ascii="Times New Roman" w:hAnsi="Times New Roman"/>
        </w:rPr>
        <w:t xml:space="preserve">susceptible de constituer </w:t>
      </w:r>
      <w:r w:rsidR="00680881" w:rsidRPr="009F3D63">
        <w:rPr>
          <w:rFonts w:ascii="Times New Roman" w:hAnsi="Times New Roman"/>
        </w:rPr>
        <w:t>un marqueur de cette socialisation sexuée</w:t>
      </w:r>
      <w:r w:rsidR="002B2EE2" w:rsidRPr="009F3D63">
        <w:rPr>
          <w:rFonts w:ascii="Times New Roman" w:hAnsi="Times New Roman"/>
        </w:rPr>
        <w:t>, de la constance de genre (Kohlberg, 1966)</w:t>
      </w:r>
      <w:r w:rsidR="00680881" w:rsidRPr="009F3D63">
        <w:rPr>
          <w:rFonts w:ascii="Times New Roman" w:hAnsi="Times New Roman"/>
        </w:rPr>
        <w:t xml:space="preserve">. </w:t>
      </w:r>
    </w:p>
    <w:p w:rsidR="00F62530" w:rsidRPr="009F3D63" w:rsidRDefault="00F62530" w:rsidP="00F62530">
      <w:pPr>
        <w:jc w:val="both"/>
        <w:rPr>
          <w:rFonts w:ascii="Times New Roman" w:hAnsi="Times New Roman"/>
        </w:rPr>
      </w:pPr>
      <w:r w:rsidRPr="009F3D63">
        <w:rPr>
          <w:rFonts w:ascii="Times New Roman" w:hAnsi="Times New Roman"/>
        </w:rPr>
        <w:t>Les données mobilisées de façon secondaire dans cette communication sont issues d’un dispositif empirique réalisé dans huit académies au cours de l’année 2010 dans le cadre d’une « Enquête nationale sur le climat scolaire et les victimations subies en écoles élémentaires » conduite par  l’Observatoire International de la Violence à l’École et l’Unicef sous la direction d’Eric Debarbieux (OIVE) et de Georges Fotinos (UNICEF)</w:t>
      </w:r>
      <w:r w:rsidRPr="009F3D63">
        <w:rPr>
          <w:rStyle w:val="Appelnotedebasdep"/>
          <w:rFonts w:ascii="Times New Roman" w:hAnsi="Times New Roman"/>
        </w:rPr>
        <w:footnoteReference w:id="1"/>
      </w:r>
      <w:r w:rsidRPr="009F3D63">
        <w:rPr>
          <w:rFonts w:ascii="Times New Roman" w:hAnsi="Times New Roman"/>
        </w:rPr>
        <w:t>. Elle porte sur 12326 élèves de cycle 3 (CE2, CM1, CM2) appartenant à 157 écoles qui présentent des caractéristiques variées de taille et d’urbanisation. Au total, ce sont 6228 garçons (50,5%) et 6054 filles (49,1%) qui ont participé</w:t>
      </w:r>
      <w:r w:rsidR="009057A5" w:rsidRPr="009F3D63">
        <w:rPr>
          <w:rFonts w:ascii="Times New Roman" w:hAnsi="Times New Roman"/>
        </w:rPr>
        <w:t xml:space="preserve"> à</w:t>
      </w:r>
      <w:r w:rsidRPr="009F3D63">
        <w:rPr>
          <w:rFonts w:ascii="Times New Roman" w:hAnsi="Times New Roman"/>
        </w:rPr>
        <w:t xml:space="preserve"> </w:t>
      </w:r>
      <w:r w:rsidR="00310D14" w:rsidRPr="009F3D63">
        <w:rPr>
          <w:rFonts w:ascii="Times New Roman" w:hAnsi="Times New Roman"/>
        </w:rPr>
        <w:t>c</w:t>
      </w:r>
      <w:r w:rsidRPr="009F3D63">
        <w:rPr>
          <w:rFonts w:ascii="Times New Roman" w:hAnsi="Times New Roman"/>
        </w:rPr>
        <w:t>ette enquête</w:t>
      </w:r>
      <w:r w:rsidR="00310D14" w:rsidRPr="009F3D63">
        <w:rPr>
          <w:rFonts w:ascii="Times New Roman" w:hAnsi="Times New Roman"/>
        </w:rPr>
        <w:t xml:space="preserve"> qui</w:t>
      </w:r>
      <w:r w:rsidRPr="009F3D63">
        <w:rPr>
          <w:rFonts w:ascii="Times New Roman" w:hAnsi="Times New Roman"/>
        </w:rPr>
        <w:t xml:space="preserve"> repose sur un questionnaire de « victimation et climat scolaire » </w:t>
      </w:r>
      <w:r w:rsidR="00310D14" w:rsidRPr="009F3D63">
        <w:rPr>
          <w:rFonts w:ascii="Times New Roman" w:hAnsi="Times New Roman"/>
        </w:rPr>
        <w:t xml:space="preserve">et </w:t>
      </w:r>
      <w:r w:rsidRPr="009F3D63">
        <w:rPr>
          <w:rFonts w:ascii="Times New Roman" w:hAnsi="Times New Roman"/>
        </w:rPr>
        <w:t xml:space="preserve">qui comporte soixante-deux questions réparties en différentes thématiques. </w:t>
      </w:r>
    </w:p>
    <w:p w:rsidR="009057A5" w:rsidRPr="009F3D63" w:rsidRDefault="001E28B0" w:rsidP="000F2E73">
      <w:pPr>
        <w:jc w:val="both"/>
        <w:rPr>
          <w:rFonts w:ascii="Times New Roman" w:hAnsi="Times New Roman"/>
          <w:strike/>
        </w:rPr>
      </w:pPr>
      <w:r w:rsidRPr="009F3D63">
        <w:rPr>
          <w:rFonts w:ascii="Times New Roman" w:hAnsi="Times New Roman"/>
        </w:rPr>
        <w:t>I</w:t>
      </w:r>
      <w:r w:rsidR="001F1057" w:rsidRPr="009F3D63">
        <w:rPr>
          <w:rFonts w:ascii="Times New Roman" w:hAnsi="Times New Roman"/>
        </w:rPr>
        <w:t>l s’agira</w:t>
      </w:r>
      <w:r w:rsidR="0036135B" w:rsidRPr="009F3D63">
        <w:rPr>
          <w:rFonts w:ascii="Times New Roman" w:hAnsi="Times New Roman"/>
        </w:rPr>
        <w:t>, dans cette communication,</w:t>
      </w:r>
      <w:r w:rsidR="001F1057" w:rsidRPr="009F3D63">
        <w:rPr>
          <w:rFonts w:ascii="Times New Roman" w:hAnsi="Times New Roman"/>
        </w:rPr>
        <w:t xml:space="preserve"> d’examiner </w:t>
      </w:r>
      <w:r w:rsidR="000F2E73" w:rsidRPr="009F3D63">
        <w:rPr>
          <w:rFonts w:ascii="Times New Roman" w:hAnsi="Times New Roman"/>
        </w:rPr>
        <w:t>dans quelle mesure</w:t>
      </w:r>
      <w:r w:rsidR="001F1057" w:rsidRPr="009F3D63">
        <w:rPr>
          <w:rFonts w:ascii="Times New Roman" w:hAnsi="Times New Roman"/>
        </w:rPr>
        <w:t xml:space="preserve"> le degré d’adhésion aux stéréotypes sexués et la propension à mettre à distance les assignations de sexe peuvent renforcer ou atténuer des crispations sexuées et jouer alors un rôle dans la commission d’actes violents à l’école. Dans cette perspective, </w:t>
      </w:r>
      <w:r w:rsidR="0001010D" w:rsidRPr="009F3D63">
        <w:rPr>
          <w:rFonts w:ascii="Times New Roman" w:hAnsi="Times New Roman"/>
        </w:rPr>
        <w:t xml:space="preserve">les données relatives à l’adhésion aux stéréotypes </w:t>
      </w:r>
      <w:r w:rsidR="001F1057" w:rsidRPr="009F3D63">
        <w:rPr>
          <w:rFonts w:ascii="Times New Roman" w:hAnsi="Times New Roman"/>
        </w:rPr>
        <w:t>sero</w:t>
      </w:r>
      <w:r w:rsidR="00F62530" w:rsidRPr="009F3D63">
        <w:rPr>
          <w:rFonts w:ascii="Times New Roman" w:hAnsi="Times New Roman"/>
        </w:rPr>
        <w:t>nt exploitées</w:t>
      </w:r>
      <w:r w:rsidR="00E24064" w:rsidRPr="009F3D63">
        <w:rPr>
          <w:rFonts w:ascii="Times New Roman" w:hAnsi="Times New Roman"/>
        </w:rPr>
        <w:t>,</w:t>
      </w:r>
      <w:r w:rsidR="00F62530" w:rsidRPr="009F3D63">
        <w:rPr>
          <w:rFonts w:ascii="Times New Roman" w:hAnsi="Times New Roman"/>
        </w:rPr>
        <w:t xml:space="preserve"> </w:t>
      </w:r>
      <w:r w:rsidR="0001010D" w:rsidRPr="009F3D63">
        <w:rPr>
          <w:rFonts w:ascii="Times New Roman" w:hAnsi="Times New Roman"/>
        </w:rPr>
        <w:t>dans un premier temps</w:t>
      </w:r>
      <w:r w:rsidR="00E24064" w:rsidRPr="009F3D63">
        <w:rPr>
          <w:rFonts w:ascii="Times New Roman" w:hAnsi="Times New Roman"/>
        </w:rPr>
        <w:t>,</w:t>
      </w:r>
      <w:r w:rsidR="006C1D36" w:rsidRPr="009F3D63">
        <w:rPr>
          <w:rFonts w:ascii="Times New Roman" w:hAnsi="Times New Roman"/>
        </w:rPr>
        <w:t xml:space="preserve"> de manière descriptive</w:t>
      </w:r>
      <w:r w:rsidR="0001010D" w:rsidRPr="009F3D63">
        <w:rPr>
          <w:rFonts w:ascii="Times New Roman" w:hAnsi="Times New Roman"/>
        </w:rPr>
        <w:t xml:space="preserve">. </w:t>
      </w:r>
      <w:r w:rsidR="007B65CA" w:rsidRPr="009F3D63">
        <w:rPr>
          <w:rFonts w:ascii="Times New Roman" w:hAnsi="Times New Roman"/>
        </w:rPr>
        <w:t xml:space="preserve">Cette adhésion est mesurée </w:t>
      </w:r>
      <w:r w:rsidR="007B65CA" w:rsidRPr="009F3D63">
        <w:rPr>
          <w:rFonts w:ascii="Times New Roman" w:hAnsi="Times New Roman"/>
        </w:rPr>
        <w:lastRenderedPageBreak/>
        <w:t>à partir de questions organisées en trois axes : l’opinion favorable ou défavorable à des affirmati</w:t>
      </w:r>
      <w:r w:rsidR="00310D14" w:rsidRPr="009F3D63">
        <w:rPr>
          <w:rFonts w:ascii="Times New Roman" w:hAnsi="Times New Roman"/>
        </w:rPr>
        <w:t>ons stéréotypées sur les sexes</w:t>
      </w:r>
      <w:r w:rsidR="0001010D" w:rsidRPr="009F3D63">
        <w:rPr>
          <w:rFonts w:ascii="Times New Roman" w:hAnsi="Times New Roman"/>
        </w:rPr>
        <w:t>,</w:t>
      </w:r>
      <w:r w:rsidR="007B65CA" w:rsidRPr="009F3D63">
        <w:rPr>
          <w:rFonts w:ascii="Times New Roman" w:hAnsi="Times New Roman"/>
        </w:rPr>
        <w:t xml:space="preserve"> l’affirmation ou le </w:t>
      </w:r>
      <w:r w:rsidR="00310D14" w:rsidRPr="009F3D63">
        <w:rPr>
          <w:rFonts w:ascii="Times New Roman" w:hAnsi="Times New Roman"/>
        </w:rPr>
        <w:t>déni de pratiques stéréotypées</w:t>
      </w:r>
      <w:r w:rsidR="0001010D" w:rsidRPr="009F3D63">
        <w:rPr>
          <w:rFonts w:ascii="Times New Roman" w:hAnsi="Times New Roman"/>
        </w:rPr>
        <w:t>,</w:t>
      </w:r>
      <w:r w:rsidR="007B65CA" w:rsidRPr="009F3D63">
        <w:rPr>
          <w:rFonts w:ascii="Times New Roman" w:hAnsi="Times New Roman"/>
        </w:rPr>
        <w:t xml:space="preserve"> l’opinion favorable ou défavorable à la mixité.</w:t>
      </w:r>
      <w:r w:rsidR="00155DA6" w:rsidRPr="009F3D63">
        <w:rPr>
          <w:rFonts w:ascii="Times New Roman" w:hAnsi="Times New Roman"/>
        </w:rPr>
        <w:t xml:space="preserve"> C</w:t>
      </w:r>
      <w:r w:rsidR="0001010D" w:rsidRPr="009F3D63">
        <w:rPr>
          <w:rFonts w:ascii="Times New Roman" w:hAnsi="Times New Roman"/>
        </w:rPr>
        <w:t>es données s</w:t>
      </w:r>
      <w:r w:rsidR="001F1057" w:rsidRPr="009F3D63">
        <w:rPr>
          <w:rFonts w:ascii="Times New Roman" w:hAnsi="Times New Roman"/>
        </w:rPr>
        <w:t>er</w:t>
      </w:r>
      <w:r w:rsidR="0001010D" w:rsidRPr="009F3D63">
        <w:rPr>
          <w:rFonts w:ascii="Times New Roman" w:hAnsi="Times New Roman"/>
        </w:rPr>
        <w:t xml:space="preserve">ont </w:t>
      </w:r>
      <w:r w:rsidR="00155DA6" w:rsidRPr="009F3D63">
        <w:rPr>
          <w:rFonts w:ascii="Times New Roman" w:hAnsi="Times New Roman"/>
        </w:rPr>
        <w:t xml:space="preserve">ensuite </w:t>
      </w:r>
      <w:r w:rsidR="0001010D" w:rsidRPr="009F3D63">
        <w:rPr>
          <w:rFonts w:ascii="Times New Roman" w:hAnsi="Times New Roman"/>
        </w:rPr>
        <w:t xml:space="preserve">mises en relation avec les </w:t>
      </w:r>
      <w:r w:rsidR="007B65CA" w:rsidRPr="009F3D63">
        <w:rPr>
          <w:rFonts w:ascii="Times New Roman" w:hAnsi="Times New Roman"/>
        </w:rPr>
        <w:t xml:space="preserve">déclarations </w:t>
      </w:r>
      <w:r w:rsidR="00F62530" w:rsidRPr="009F3D63">
        <w:rPr>
          <w:rFonts w:ascii="Times New Roman" w:hAnsi="Times New Roman"/>
        </w:rPr>
        <w:t xml:space="preserve">victimaires </w:t>
      </w:r>
      <w:r w:rsidR="0001010D" w:rsidRPr="009F3D63">
        <w:rPr>
          <w:rFonts w:ascii="Times New Roman" w:hAnsi="Times New Roman"/>
        </w:rPr>
        <w:t xml:space="preserve">des élèves </w:t>
      </w:r>
      <w:r w:rsidR="00F62530" w:rsidRPr="009F3D63">
        <w:rPr>
          <w:rFonts w:ascii="Times New Roman" w:hAnsi="Times New Roman"/>
        </w:rPr>
        <w:t xml:space="preserve">(violences verbales, violences physiques, violences à connotation sexuelle, extorsions), </w:t>
      </w:r>
      <w:r w:rsidR="004E5E09" w:rsidRPr="009F3D63">
        <w:rPr>
          <w:rFonts w:ascii="Times New Roman" w:hAnsi="Times New Roman"/>
        </w:rPr>
        <w:t>avec</w:t>
      </w:r>
      <w:r w:rsidR="007B65CA" w:rsidRPr="009F3D63">
        <w:rPr>
          <w:rFonts w:ascii="Times New Roman" w:hAnsi="Times New Roman"/>
        </w:rPr>
        <w:t xml:space="preserve"> </w:t>
      </w:r>
      <w:r w:rsidR="00310D14" w:rsidRPr="009F3D63">
        <w:rPr>
          <w:rFonts w:ascii="Times New Roman" w:hAnsi="Times New Roman"/>
        </w:rPr>
        <w:t>les</w:t>
      </w:r>
      <w:r w:rsidR="004E5E09" w:rsidRPr="009F3D63">
        <w:rPr>
          <w:rFonts w:ascii="Times New Roman" w:hAnsi="Times New Roman"/>
        </w:rPr>
        <w:t xml:space="preserve"> </w:t>
      </w:r>
      <w:r w:rsidR="0088115D" w:rsidRPr="009F3D63">
        <w:rPr>
          <w:rFonts w:ascii="Times New Roman" w:hAnsi="Times New Roman"/>
        </w:rPr>
        <w:t xml:space="preserve">déclarations relatives à </w:t>
      </w:r>
      <w:r w:rsidR="004E5E09" w:rsidRPr="009F3D63">
        <w:rPr>
          <w:rFonts w:ascii="Times New Roman" w:hAnsi="Times New Roman"/>
        </w:rPr>
        <w:t xml:space="preserve">leur </w:t>
      </w:r>
      <w:r w:rsidR="007B65CA" w:rsidRPr="009F3D63">
        <w:rPr>
          <w:rFonts w:ascii="Times New Roman" w:hAnsi="Times New Roman"/>
        </w:rPr>
        <w:t>participation</w:t>
      </w:r>
      <w:r w:rsidR="00681503" w:rsidRPr="009F3D63">
        <w:rPr>
          <w:rFonts w:ascii="Times New Roman" w:hAnsi="Times New Roman"/>
        </w:rPr>
        <w:t xml:space="preserve"> </w:t>
      </w:r>
      <w:r w:rsidR="007B65CA" w:rsidRPr="009F3D63">
        <w:rPr>
          <w:rFonts w:ascii="Times New Roman" w:hAnsi="Times New Roman"/>
        </w:rPr>
        <w:t>à</w:t>
      </w:r>
      <w:r w:rsidR="00681503" w:rsidRPr="009F3D63">
        <w:rPr>
          <w:rFonts w:ascii="Times New Roman" w:hAnsi="Times New Roman"/>
        </w:rPr>
        <w:t xml:space="preserve"> </w:t>
      </w:r>
      <w:r w:rsidR="000F6619" w:rsidRPr="009F3D63">
        <w:rPr>
          <w:rFonts w:ascii="Times New Roman" w:hAnsi="Times New Roman"/>
        </w:rPr>
        <w:t>d</w:t>
      </w:r>
      <w:r w:rsidR="00681503" w:rsidRPr="009F3D63">
        <w:rPr>
          <w:rFonts w:ascii="Times New Roman" w:hAnsi="Times New Roman"/>
        </w:rPr>
        <w:t>es « jeux dangereux » (foulard, cannette)</w:t>
      </w:r>
      <w:r w:rsidR="00844B5A" w:rsidRPr="009F3D63">
        <w:rPr>
          <w:rFonts w:ascii="Times New Roman" w:hAnsi="Times New Roman"/>
        </w:rPr>
        <w:t xml:space="preserve"> </w:t>
      </w:r>
      <w:r w:rsidR="00B23B1E" w:rsidRPr="009F3D63">
        <w:rPr>
          <w:rFonts w:ascii="Times New Roman" w:hAnsi="Times New Roman"/>
        </w:rPr>
        <w:t>et enfin avec les indicateurs</w:t>
      </w:r>
      <w:r w:rsidR="00844B5A" w:rsidRPr="009F3D63">
        <w:rPr>
          <w:rFonts w:ascii="Times New Roman" w:hAnsi="Times New Roman"/>
        </w:rPr>
        <w:t xml:space="preserve"> concernant le nombre et le sexe des « agresseurs »</w:t>
      </w:r>
      <w:r w:rsidR="000F2E73" w:rsidRPr="009F3D63">
        <w:rPr>
          <w:rFonts w:ascii="Times New Roman" w:hAnsi="Times New Roman"/>
        </w:rPr>
        <w:t xml:space="preserve">. </w:t>
      </w:r>
    </w:p>
    <w:p w:rsidR="000F2E73" w:rsidRPr="009F3D63" w:rsidRDefault="000F2E73" w:rsidP="000F2E73">
      <w:pPr>
        <w:jc w:val="both"/>
        <w:rPr>
          <w:rFonts w:ascii="Times New Roman" w:hAnsi="Times New Roman"/>
        </w:rPr>
      </w:pPr>
    </w:p>
    <w:p w:rsidR="00401B2E" w:rsidRPr="009F3D63" w:rsidRDefault="00401B2E" w:rsidP="00401B2E">
      <w:pPr>
        <w:jc w:val="center"/>
        <w:rPr>
          <w:rFonts w:ascii="Cambria" w:hAnsi="Cambria"/>
          <w:b/>
          <w:sz w:val="28"/>
          <w:lang w:val="en-US"/>
        </w:rPr>
      </w:pPr>
      <w:r w:rsidRPr="009F3D63">
        <w:rPr>
          <w:rFonts w:ascii="Cambria" w:hAnsi="Cambria"/>
          <w:b/>
          <w:sz w:val="28"/>
          <w:lang w:val="en-US"/>
        </w:rPr>
        <w:t xml:space="preserve">BIBLIOGRAPHIE </w:t>
      </w:r>
    </w:p>
    <w:p w:rsidR="00401B2E" w:rsidRPr="009F3D63" w:rsidRDefault="00401B2E" w:rsidP="00401B2E">
      <w:pPr>
        <w:jc w:val="both"/>
        <w:rPr>
          <w:rFonts w:ascii="Times New Roman" w:hAnsi="Times New Roman"/>
          <w:lang w:val="en-US"/>
        </w:rPr>
      </w:pPr>
      <w:r w:rsidRPr="009F3D63">
        <w:rPr>
          <w:rFonts w:ascii="Times New Roman" w:hAnsi="Times New Roman"/>
          <w:lang w:val="en-US"/>
        </w:rPr>
        <w:t xml:space="preserve">Artz, S., Riecken, T. (1994), </w:t>
      </w:r>
      <w:r w:rsidRPr="009F3D63">
        <w:rPr>
          <w:rFonts w:ascii="Times New Roman" w:hAnsi="Times New Roman"/>
          <w:i/>
          <w:lang w:val="en-US"/>
        </w:rPr>
        <w:t>Survey of student life</w:t>
      </w:r>
      <w:r w:rsidRPr="009F3D63">
        <w:rPr>
          <w:rFonts w:ascii="Times New Roman" w:hAnsi="Times New Roman"/>
          <w:lang w:val="en-US"/>
        </w:rPr>
        <w:t>. Teachers College. Columbia University.</w:t>
      </w:r>
    </w:p>
    <w:p w:rsidR="00401B2E" w:rsidRPr="009F3D63" w:rsidRDefault="00FE40E6" w:rsidP="00401B2E">
      <w:pPr>
        <w:jc w:val="both"/>
        <w:rPr>
          <w:rFonts w:ascii="Times New Roman" w:hAnsi="Times New Roman"/>
        </w:rPr>
      </w:pPr>
      <w:r w:rsidRPr="009F3D63">
        <w:rPr>
          <w:rFonts w:ascii="Times New Roman" w:hAnsi="Times New Roman"/>
        </w:rPr>
        <w:t>Choquet, M., Hassler, C.,</w:t>
      </w:r>
      <w:r w:rsidR="00700D87" w:rsidRPr="009F3D63">
        <w:rPr>
          <w:rFonts w:ascii="Times New Roman" w:hAnsi="Times New Roman"/>
        </w:rPr>
        <w:t xml:space="preserve"> Morin, D. (2005). « Violences des collégiens et des lycéens : constats et évolutions », rapport de recherche INSERM U472.</w:t>
      </w:r>
      <w:r w:rsidR="00401B2E" w:rsidRPr="009F3D63">
        <w:rPr>
          <w:rFonts w:ascii="Times New Roman" w:hAnsi="Times New Roman"/>
          <w:lang w:val="en-US"/>
        </w:rPr>
        <w:t>Debarbieux, E., (1999).</w:t>
      </w:r>
      <w:r w:rsidR="00401B2E" w:rsidRPr="009F3D63">
        <w:rPr>
          <w:rFonts w:ascii="Times New Roman" w:hAnsi="Times New Roman"/>
          <w:i/>
          <w:lang w:val="en-US"/>
        </w:rPr>
        <w:t xml:space="preserve"> </w:t>
      </w:r>
      <w:r w:rsidR="00401B2E" w:rsidRPr="009F3D63">
        <w:rPr>
          <w:rFonts w:ascii="Times New Roman" w:hAnsi="Times New Roman"/>
          <w:i/>
        </w:rPr>
        <w:t>La violence en milieu scolaire. 2 – Le désordre des choses.</w:t>
      </w:r>
      <w:r w:rsidR="00401B2E" w:rsidRPr="009F3D63">
        <w:rPr>
          <w:rFonts w:ascii="Times New Roman" w:hAnsi="Times New Roman"/>
        </w:rPr>
        <w:t xml:space="preserve"> Paris : ESF.</w:t>
      </w:r>
    </w:p>
    <w:p w:rsidR="00ED6A20" w:rsidRPr="009F3D63" w:rsidRDefault="00ED6A20" w:rsidP="00401B2E">
      <w:pPr>
        <w:jc w:val="both"/>
        <w:rPr>
          <w:rFonts w:ascii="Times New Roman" w:hAnsi="Times New Roman"/>
        </w:rPr>
      </w:pPr>
      <w:r w:rsidRPr="009F3D63">
        <w:rPr>
          <w:rFonts w:ascii="Times New Roman" w:hAnsi="Times New Roman"/>
        </w:rPr>
        <w:t xml:space="preserve">Kohlberg, </w:t>
      </w:r>
      <w:r w:rsidR="00332D38" w:rsidRPr="009F3D63">
        <w:rPr>
          <w:rFonts w:ascii="Times New Roman" w:hAnsi="Times New Roman"/>
        </w:rPr>
        <w:t>(</w:t>
      </w:r>
      <w:r w:rsidRPr="009F3D63">
        <w:rPr>
          <w:rFonts w:ascii="Times New Roman" w:hAnsi="Times New Roman"/>
        </w:rPr>
        <w:t>1966</w:t>
      </w:r>
      <w:r w:rsidR="00332D38" w:rsidRPr="009F3D63">
        <w:rPr>
          <w:rFonts w:ascii="Times New Roman" w:hAnsi="Times New Roman" w:cs="Palatino"/>
          <w:szCs w:val="20"/>
        </w:rPr>
        <w:t xml:space="preserve">). A cognitive-developmental analysis of chil- dren’s sex-role concepts and attitudes. </w:t>
      </w:r>
      <w:r w:rsidR="00332D38" w:rsidRPr="009F3D63">
        <w:rPr>
          <w:rFonts w:ascii="Times New Roman" w:hAnsi="Times New Roman" w:cs="Palatino"/>
          <w:i/>
          <w:iCs/>
          <w:szCs w:val="20"/>
        </w:rPr>
        <w:t xml:space="preserve">In </w:t>
      </w:r>
      <w:r w:rsidR="00332D38" w:rsidRPr="009F3D63">
        <w:rPr>
          <w:rFonts w:ascii="Times New Roman" w:hAnsi="Times New Roman" w:cs="Palatino"/>
          <w:szCs w:val="20"/>
        </w:rPr>
        <w:t xml:space="preserve">E. E. Maccoby (Ed), </w:t>
      </w:r>
      <w:r w:rsidR="00332D38" w:rsidRPr="009F3D63">
        <w:rPr>
          <w:rFonts w:ascii="Times New Roman" w:hAnsi="Times New Roman" w:cs="Palatino"/>
          <w:i/>
          <w:iCs/>
          <w:szCs w:val="20"/>
        </w:rPr>
        <w:t xml:space="preserve">The Development of Sex Differences. </w:t>
      </w:r>
      <w:r w:rsidR="00332D38" w:rsidRPr="009F3D63">
        <w:rPr>
          <w:rFonts w:ascii="Times New Roman" w:hAnsi="Times New Roman" w:cs="Palatino"/>
          <w:szCs w:val="20"/>
        </w:rPr>
        <w:t>Stanford : University Press.</w:t>
      </w:r>
    </w:p>
    <w:p w:rsidR="00401B2E" w:rsidRPr="009F3D63" w:rsidRDefault="00401B2E" w:rsidP="00401B2E">
      <w:pPr>
        <w:rPr>
          <w:rFonts w:ascii="Times New Roman" w:hAnsi="Times New Roman"/>
        </w:rPr>
      </w:pPr>
      <w:r w:rsidRPr="009F3D63">
        <w:rPr>
          <w:rFonts w:ascii="Times New Roman" w:hAnsi="Times New Roman"/>
          <w:lang w:val="en-US"/>
        </w:rPr>
        <w:t xml:space="preserve">Lane, M.A., Cunningham, S.D., Ellen, J.M. (2004). The intention of adolescents to carry a kniffe or a gun : a study of low-income African-American adolescents. </w:t>
      </w:r>
      <w:r w:rsidRPr="009F3D63">
        <w:rPr>
          <w:rFonts w:ascii="Times New Roman" w:hAnsi="Times New Roman"/>
          <w:i/>
        </w:rPr>
        <w:t>Journal of adolescent Health</w:t>
      </w:r>
      <w:r w:rsidRPr="009F3D63">
        <w:rPr>
          <w:rFonts w:ascii="Times New Roman" w:hAnsi="Times New Roman"/>
        </w:rPr>
        <w:t>, 34(1) : 72-78.</w:t>
      </w:r>
    </w:p>
    <w:p w:rsidR="008469E1" w:rsidRPr="009F3D63" w:rsidRDefault="008469E1" w:rsidP="008469E1">
      <w:pPr>
        <w:widowControl w:val="0"/>
        <w:jc w:val="both"/>
        <w:rPr>
          <w:rFonts w:ascii="Times New Roman" w:hAnsi="Times New Roman"/>
          <w:i/>
          <w:iCs/>
        </w:rPr>
      </w:pPr>
      <w:r w:rsidRPr="009F3D63">
        <w:rPr>
          <w:rFonts w:ascii="Times New Roman" w:hAnsi="Times New Roman"/>
        </w:rPr>
        <w:t xml:space="preserve">Rubi, S, </w:t>
      </w:r>
      <w:r w:rsidRPr="009F3D63">
        <w:rPr>
          <w:rFonts w:ascii="Times New Roman" w:hAnsi="Times New Roman"/>
          <w:bCs/>
        </w:rPr>
        <w:t xml:space="preserve">Jarlégan A. </w:t>
      </w:r>
      <w:r w:rsidRPr="009F3D63">
        <w:rPr>
          <w:rFonts w:ascii="Times New Roman" w:hAnsi="Times New Roman"/>
        </w:rPr>
        <w:t>(à paraître octobre 2013). Violence à l’école élémentaire : une question de genre ?</w:t>
      </w:r>
      <w:r w:rsidRPr="009F3D63">
        <w:rPr>
          <w:rFonts w:ascii="Times New Roman" w:hAnsi="Times New Roman"/>
          <w:b/>
          <w:bCs/>
        </w:rPr>
        <w:t xml:space="preserve">, </w:t>
      </w:r>
      <w:r w:rsidRPr="009F3D63">
        <w:rPr>
          <w:rFonts w:ascii="Times New Roman" w:hAnsi="Times New Roman"/>
          <w:i/>
          <w:iCs/>
        </w:rPr>
        <w:t>Recherches &amp; Educations, Violence de genre, violences sexistes à l’école : mesurer, comprendre, prévénir.</w:t>
      </w:r>
    </w:p>
    <w:p w:rsidR="008469E1" w:rsidRPr="009F3D63" w:rsidRDefault="008469E1" w:rsidP="00401B2E">
      <w:pPr>
        <w:rPr>
          <w:rFonts w:ascii="Times New Roman" w:hAnsi="Times New Roman"/>
        </w:rPr>
      </w:pPr>
    </w:p>
    <w:p w:rsidR="00F62530" w:rsidRPr="009F3D63" w:rsidRDefault="00F62530" w:rsidP="00F62530">
      <w:pPr>
        <w:jc w:val="both"/>
        <w:rPr>
          <w:rFonts w:ascii="Times New Roman" w:hAnsi="Times New Roman"/>
          <w:b/>
          <w:i/>
        </w:rPr>
      </w:pPr>
    </w:p>
    <w:p w:rsidR="00F62530" w:rsidRPr="009F3D63" w:rsidRDefault="00F62530" w:rsidP="00F62530">
      <w:pPr>
        <w:jc w:val="both"/>
      </w:pPr>
    </w:p>
    <w:sectPr w:rsidR="00F62530" w:rsidRPr="009F3D63" w:rsidSect="00F62530">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AB" w:rsidRDefault="002828AB" w:rsidP="005C7AFA">
      <w:pPr>
        <w:spacing w:after="0"/>
      </w:pPr>
      <w:r>
        <w:separator/>
      </w:r>
    </w:p>
  </w:endnote>
  <w:endnote w:type="continuationSeparator" w:id="0">
    <w:p w:rsidR="002828AB" w:rsidRDefault="002828AB" w:rsidP="005C7A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latino">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AB" w:rsidRDefault="002828AB" w:rsidP="005C7AFA">
      <w:pPr>
        <w:spacing w:after="0"/>
      </w:pPr>
      <w:r>
        <w:separator/>
      </w:r>
    </w:p>
  </w:footnote>
  <w:footnote w:type="continuationSeparator" w:id="0">
    <w:p w:rsidR="002828AB" w:rsidRDefault="002828AB" w:rsidP="005C7AFA">
      <w:pPr>
        <w:spacing w:after="0"/>
      </w:pPr>
      <w:r>
        <w:continuationSeparator/>
      </w:r>
    </w:p>
  </w:footnote>
  <w:footnote w:id="1">
    <w:p w:rsidR="00680881" w:rsidRPr="00843645" w:rsidRDefault="00680881" w:rsidP="00F62530">
      <w:pPr>
        <w:pStyle w:val="Default"/>
        <w:jc w:val="both"/>
      </w:pPr>
      <w:r>
        <w:rPr>
          <w:rStyle w:val="Appelnotedebasdep"/>
        </w:rPr>
        <w:footnoteRef/>
      </w:r>
      <w:r>
        <w:t xml:space="preserve"> </w:t>
      </w:r>
      <w:r w:rsidRPr="00843645">
        <w:rPr>
          <w:sz w:val="20"/>
          <w:szCs w:val="20"/>
        </w:rPr>
        <w:t xml:space="preserve">Nous remercions </w:t>
      </w:r>
      <w:r>
        <w:rPr>
          <w:sz w:val="20"/>
          <w:szCs w:val="20"/>
        </w:rPr>
        <w:t>Eric Debarbieux pour avoir mis à notre disposition l’ensemble des données de l’enquête nationale. Nos remerciements vont également à nos collègues enseignants-chercheurs des académies d’Aquitaine, de Clermont-Ferrand, de Dijon, de Lille, de Lyon, de Nice et de Paris qui ont mis en place sur leur terrain respectif le même dispositif que celui que nous avons personnellement conduit dans l’académie de Nancy-Metz.</w:t>
      </w:r>
      <w:r w:rsidRPr="00843645">
        <w:rPr>
          <w:sz w:val="20"/>
          <w:szCs w:val="20"/>
        </w:rPr>
        <w:t xml:space="preserve"> Nous adressons également nos sincères remer</w:t>
      </w:r>
      <w:r>
        <w:rPr>
          <w:sz w:val="20"/>
          <w:szCs w:val="20"/>
        </w:rPr>
        <w:t>ciements</w:t>
      </w:r>
      <w:r w:rsidRPr="00843645">
        <w:rPr>
          <w:sz w:val="20"/>
          <w:szCs w:val="20"/>
        </w:rPr>
        <w:t xml:space="preserve"> aux enseignants qui nous ont re</w:t>
      </w:r>
      <w:r>
        <w:rPr>
          <w:sz w:val="20"/>
          <w:szCs w:val="20"/>
        </w:rPr>
        <w:t>çus dans leurs classes.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62530"/>
    <w:rsid w:val="0001010D"/>
    <w:rsid w:val="00057409"/>
    <w:rsid w:val="0009635A"/>
    <w:rsid w:val="000E7CD2"/>
    <w:rsid w:val="000F2E73"/>
    <w:rsid w:val="000F6619"/>
    <w:rsid w:val="00155DA6"/>
    <w:rsid w:val="00174F45"/>
    <w:rsid w:val="001D15E4"/>
    <w:rsid w:val="001E28B0"/>
    <w:rsid w:val="001F1057"/>
    <w:rsid w:val="0027605F"/>
    <w:rsid w:val="002828AB"/>
    <w:rsid w:val="002A2DA4"/>
    <w:rsid w:val="002B2EE2"/>
    <w:rsid w:val="00310D14"/>
    <w:rsid w:val="00332D38"/>
    <w:rsid w:val="0036135B"/>
    <w:rsid w:val="003918F2"/>
    <w:rsid w:val="003A148F"/>
    <w:rsid w:val="003C7766"/>
    <w:rsid w:val="00401B2E"/>
    <w:rsid w:val="0047340F"/>
    <w:rsid w:val="004A1AB0"/>
    <w:rsid w:val="004D5768"/>
    <w:rsid w:val="004E5E09"/>
    <w:rsid w:val="00564FF8"/>
    <w:rsid w:val="005C7AFA"/>
    <w:rsid w:val="00611609"/>
    <w:rsid w:val="006335B5"/>
    <w:rsid w:val="00680881"/>
    <w:rsid w:val="00681503"/>
    <w:rsid w:val="006B015B"/>
    <w:rsid w:val="006B15A6"/>
    <w:rsid w:val="006C1D36"/>
    <w:rsid w:val="006C4555"/>
    <w:rsid w:val="006F330B"/>
    <w:rsid w:val="00700D87"/>
    <w:rsid w:val="00706967"/>
    <w:rsid w:val="00770208"/>
    <w:rsid w:val="007B65CA"/>
    <w:rsid w:val="00844B5A"/>
    <w:rsid w:val="008469E1"/>
    <w:rsid w:val="00861A4E"/>
    <w:rsid w:val="00876697"/>
    <w:rsid w:val="0088115D"/>
    <w:rsid w:val="00884C45"/>
    <w:rsid w:val="00895BD2"/>
    <w:rsid w:val="009057A5"/>
    <w:rsid w:val="009F3D63"/>
    <w:rsid w:val="00A37E88"/>
    <w:rsid w:val="00AB7137"/>
    <w:rsid w:val="00AF7609"/>
    <w:rsid w:val="00B23B1E"/>
    <w:rsid w:val="00C1752F"/>
    <w:rsid w:val="00D40E7E"/>
    <w:rsid w:val="00E24064"/>
    <w:rsid w:val="00E54954"/>
    <w:rsid w:val="00E91D69"/>
    <w:rsid w:val="00ED6A20"/>
    <w:rsid w:val="00F62530"/>
    <w:rsid w:val="00FE40E6"/>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62530"/>
    <w:rPr>
      <w:rFonts w:ascii="Calibri" w:eastAsia="Calibri" w:hAnsi="Calibri" w:cs="Times New Roman"/>
    </w:rPr>
  </w:style>
  <w:style w:type="character" w:customStyle="1" w:styleId="NotedebasdepageCar">
    <w:name w:val="Note de bas de page Car"/>
    <w:basedOn w:val="Policepardfaut"/>
    <w:link w:val="Notedebasdepage"/>
    <w:uiPriority w:val="99"/>
    <w:semiHidden/>
    <w:rsid w:val="00F62530"/>
    <w:rPr>
      <w:rFonts w:ascii="Calibri" w:eastAsia="Calibri" w:hAnsi="Calibri" w:cs="Times New Roman"/>
    </w:rPr>
  </w:style>
  <w:style w:type="character" w:styleId="Appelnotedebasdep">
    <w:name w:val="footnote reference"/>
    <w:basedOn w:val="Policepardfaut"/>
    <w:uiPriority w:val="99"/>
    <w:semiHidden/>
    <w:unhideWhenUsed/>
    <w:rsid w:val="00F62530"/>
    <w:rPr>
      <w:vertAlign w:val="superscript"/>
    </w:rPr>
  </w:style>
  <w:style w:type="paragraph" w:customStyle="1" w:styleId="Default">
    <w:name w:val="Default"/>
    <w:rsid w:val="00F62530"/>
    <w:pPr>
      <w:autoSpaceDE w:val="0"/>
      <w:autoSpaceDN w:val="0"/>
      <w:adjustRightInd w:val="0"/>
      <w:spacing w:after="0"/>
    </w:pPr>
    <w:rPr>
      <w:rFonts w:ascii="Times New Roman" w:hAnsi="Times New Roman" w:cs="Times New Roman"/>
      <w:color w:val="000000"/>
    </w:rPr>
  </w:style>
  <w:style w:type="character" w:styleId="Lienhypertexte">
    <w:name w:val="Hyperlink"/>
    <w:basedOn w:val="Policepardfaut"/>
    <w:uiPriority w:val="99"/>
    <w:unhideWhenUsed/>
    <w:rsid w:val="00AF76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5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frub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ette.jarlegan@univ-lorrain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nancy2</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jarlegan</dc:creator>
  <cp:lastModifiedBy>Sarah Berrard</cp:lastModifiedBy>
  <cp:revision>2</cp:revision>
  <dcterms:created xsi:type="dcterms:W3CDTF">2013-06-24T14:45:00Z</dcterms:created>
  <dcterms:modified xsi:type="dcterms:W3CDTF">2013-06-24T14:45:00Z</dcterms:modified>
</cp:coreProperties>
</file>